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50868" w14:textId="568F4B1E" w:rsidR="000D6EB3" w:rsidRDefault="000D6EB3" w:rsidP="006C0B77">
      <w:pPr>
        <w:spacing w:after="0"/>
        <w:ind w:firstLine="709"/>
        <w:jc w:val="both"/>
      </w:pPr>
      <w:r>
        <w:t>Игра с фонариком.</w:t>
      </w:r>
    </w:p>
    <w:p w14:paraId="3CC278AA" w14:textId="0182B7CA" w:rsidR="000D6EB3" w:rsidRDefault="000D6EB3" w:rsidP="006C0B77">
      <w:pPr>
        <w:spacing w:after="0"/>
        <w:ind w:firstLine="709"/>
        <w:jc w:val="both"/>
      </w:pPr>
      <w:r>
        <w:t>Желательно распечатать карточки на плотной бумаге. Карточки-контуры со словами и чистые карточки-контуры. Для создания задания нужно 6</w:t>
      </w:r>
      <w:r w:rsidR="00086073">
        <w:t> </w:t>
      </w:r>
      <w:r>
        <w:t xml:space="preserve">карточек со словами и шесть карточек пустых. Карточки вырезаются и склеиваются между собой так, чтобы </w:t>
      </w:r>
      <w:r w:rsidR="00086073">
        <w:t>текст был внутри</w:t>
      </w:r>
      <w:bookmarkStart w:id="0" w:name="_GoBack"/>
      <w:bookmarkEnd w:id="0"/>
      <w:r>
        <w:t>. После склеивания получится карточка с белым фоном с двух сторон. Чтобы прочитать спрятанные слова, карточку нужно просветить фонариком.</w:t>
      </w:r>
    </w:p>
    <w:p w14:paraId="0A1ECD5F" w14:textId="7BABD5C4" w:rsidR="000D6EB3" w:rsidRDefault="000D6EB3" w:rsidP="006C0B77">
      <w:pPr>
        <w:spacing w:after="0"/>
        <w:ind w:firstLine="709"/>
        <w:jc w:val="both"/>
      </w:pPr>
      <w:r>
        <w:rPr>
          <w:noProof/>
          <w:lang w:val="be-BY" w:eastAsia="be-BY"/>
        </w:rPr>
        <w:drawing>
          <wp:inline distT="0" distB="0" distL="0" distR="0" wp14:anchorId="0A34ABBB" wp14:editId="0DB35A0B">
            <wp:extent cx="5939790" cy="4199890"/>
            <wp:effectExtent l="0" t="0" r="3810" b="0"/>
            <wp:docPr id="181068025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230CE" w14:textId="437A129C" w:rsidR="00F12C76" w:rsidRDefault="000D6EB3" w:rsidP="006C0B77">
      <w:pPr>
        <w:spacing w:after="0"/>
        <w:ind w:firstLine="709"/>
        <w:jc w:val="both"/>
      </w:pPr>
      <w:r>
        <w:rPr>
          <w:noProof/>
          <w:lang w:val="be-BY" w:eastAsia="be-BY"/>
        </w:rPr>
        <w:lastRenderedPageBreak/>
        <w:drawing>
          <wp:inline distT="0" distB="0" distL="0" distR="0" wp14:anchorId="0238606A" wp14:editId="0E6E2044">
            <wp:extent cx="5939790" cy="4199890"/>
            <wp:effectExtent l="0" t="0" r="3810" b="0"/>
            <wp:docPr id="192915219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e-BY" w:eastAsia="be-BY"/>
        </w:rPr>
        <w:drawing>
          <wp:inline distT="0" distB="0" distL="0" distR="0" wp14:anchorId="47D760EE" wp14:editId="6A9A8892">
            <wp:extent cx="5939790" cy="4199890"/>
            <wp:effectExtent l="0" t="0" r="3810" b="0"/>
            <wp:docPr id="66344588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e-BY" w:eastAsia="be-BY"/>
        </w:rPr>
        <w:lastRenderedPageBreak/>
        <w:drawing>
          <wp:inline distT="0" distB="0" distL="0" distR="0" wp14:anchorId="2CAE5A90" wp14:editId="34C1A8BC">
            <wp:extent cx="5939790" cy="4199890"/>
            <wp:effectExtent l="0" t="0" r="3810" b="0"/>
            <wp:docPr id="10188661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B3"/>
    <w:rsid w:val="00086073"/>
    <w:rsid w:val="000D6EB3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4C2C8"/>
  <w15:chartTrackingRefBased/>
  <w15:docId w15:val="{270394B3-A5A2-4D02-97C3-668E23C07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</Words>
  <Characters>357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Кулаков</dc:creator>
  <cp:keywords/>
  <dc:description/>
  <cp:lastModifiedBy>Сечко Наталья Александровна</cp:lastModifiedBy>
  <cp:revision>3</cp:revision>
  <dcterms:created xsi:type="dcterms:W3CDTF">2023-08-23T20:49:00Z</dcterms:created>
  <dcterms:modified xsi:type="dcterms:W3CDTF">2023-08-25T08:20:00Z</dcterms:modified>
</cp:coreProperties>
</file>